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5-2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esteingebaute Sportgeräte | Bildungshaus Winkelwies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Sportgeräte (festeingebaut) in Sporthalle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